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0404" w:rsidRPr="00AA1C95" w:rsidRDefault="00260404" w:rsidP="00260404">
      <w:pPr>
        <w:autoSpaceDE w:val="0"/>
        <w:autoSpaceDN w:val="0"/>
        <w:spacing w:beforeLines="50" w:before="156" w:afterLines="50" w:after="156" w:line="360" w:lineRule="auto"/>
        <w:ind w:right="102"/>
        <w:jc w:val="center"/>
        <w:rPr>
          <w:rFonts w:ascii="宋体" w:eastAsia="宋体" w:hAnsi="宋体" w:cs="宋体"/>
          <w:b/>
          <w:bCs/>
          <w:color w:val="000000" w:themeColor="text1"/>
          <w:kern w:val="0"/>
          <w:sz w:val="32"/>
          <w:szCs w:val="24"/>
        </w:rPr>
      </w:pPr>
      <w:r w:rsidRPr="00AA1C95">
        <w:rPr>
          <w:rFonts w:ascii="宋体" w:eastAsia="宋体" w:hAnsi="宋体" w:cs="宋体"/>
          <w:b/>
          <w:bCs/>
          <w:color w:val="000000" w:themeColor="text1"/>
          <w:kern w:val="0"/>
          <w:sz w:val="32"/>
          <w:szCs w:val="24"/>
        </w:rPr>
        <w:t>上海理工大学</w:t>
      </w:r>
      <w:r w:rsidR="008601B9"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32"/>
          <w:szCs w:val="24"/>
        </w:rPr>
        <w:t>基础学部</w:t>
      </w:r>
      <w:r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32"/>
          <w:szCs w:val="24"/>
        </w:rPr>
        <w:t>优秀</w:t>
      </w:r>
      <w:r w:rsidR="007642CF"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32"/>
          <w:szCs w:val="24"/>
        </w:rPr>
        <w:t>本科</w:t>
      </w:r>
      <w:r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32"/>
          <w:szCs w:val="24"/>
        </w:rPr>
        <w:t>毕业</w:t>
      </w:r>
      <w:r w:rsidR="007642CF"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32"/>
          <w:szCs w:val="24"/>
        </w:rPr>
        <w:t>生</w:t>
      </w:r>
      <w:r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32"/>
          <w:szCs w:val="24"/>
        </w:rPr>
        <w:t>评选细则</w:t>
      </w:r>
    </w:p>
    <w:p w:rsidR="00260404" w:rsidRPr="00AA1C95" w:rsidRDefault="00260404" w:rsidP="00260404">
      <w:pPr>
        <w:autoSpaceDE w:val="0"/>
        <w:autoSpaceDN w:val="0"/>
        <w:spacing w:beforeLines="50" w:before="156" w:afterLines="50" w:after="156" w:line="360" w:lineRule="auto"/>
        <w:ind w:right="102"/>
        <w:jc w:val="center"/>
        <w:rPr>
          <w:rFonts w:ascii="宋体" w:eastAsia="宋体" w:hAnsi="宋体" w:cs="宋体"/>
          <w:b/>
          <w:bCs/>
          <w:color w:val="000000" w:themeColor="text1"/>
          <w:kern w:val="0"/>
          <w:sz w:val="28"/>
          <w:szCs w:val="24"/>
        </w:rPr>
      </w:pPr>
      <w:r w:rsidRPr="00AA1C95">
        <w:rPr>
          <w:rFonts w:ascii="宋体" w:eastAsia="宋体" w:hAnsi="宋体" w:cs="宋体"/>
          <w:b/>
          <w:bCs/>
          <w:color w:val="000000" w:themeColor="text1"/>
          <w:kern w:val="0"/>
          <w:sz w:val="28"/>
          <w:szCs w:val="24"/>
        </w:rPr>
        <w:t>(</w:t>
      </w:r>
      <w:r w:rsidR="001A4B8B"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28"/>
          <w:szCs w:val="24"/>
        </w:rPr>
        <w:t>试行</w:t>
      </w:r>
      <w:r w:rsidRPr="00AA1C95">
        <w:rPr>
          <w:rFonts w:ascii="宋体" w:eastAsia="宋体" w:hAnsi="宋体" w:cs="宋体"/>
          <w:b/>
          <w:bCs/>
          <w:color w:val="000000" w:themeColor="text1"/>
          <w:kern w:val="0"/>
          <w:sz w:val="28"/>
          <w:szCs w:val="24"/>
        </w:rPr>
        <w:t>)</w:t>
      </w:r>
    </w:p>
    <w:p w:rsidR="00FD2283" w:rsidRPr="00AA1C95" w:rsidRDefault="009F6C24" w:rsidP="003F33C5">
      <w:pPr>
        <w:autoSpaceDE w:val="0"/>
        <w:autoSpaceDN w:val="0"/>
        <w:spacing w:line="360" w:lineRule="auto"/>
        <w:ind w:right="100"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为表彰德智体美劳全面发展、表现突出的学生，充分发挥优秀大学生的示范激励引领作用，根据</w:t>
      </w:r>
      <w:r w:rsidR="00FD2283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《上海理工大学优秀毕业生评选办法》，结合</w:t>
      </w:r>
      <w:r w:rsidR="008601B9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学部</w:t>
      </w:r>
      <w:r w:rsidR="00FD2283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实际情况，特制定本评选细则。</w:t>
      </w:r>
    </w:p>
    <w:p w:rsidR="008D742A" w:rsidRPr="00AA1C95" w:rsidRDefault="008D742A" w:rsidP="000E54BC">
      <w:pPr>
        <w:autoSpaceDE w:val="0"/>
        <w:autoSpaceDN w:val="0"/>
        <w:spacing w:beforeLines="50" w:before="156" w:afterLines="50" w:after="156" w:line="360" w:lineRule="auto"/>
        <w:ind w:right="102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一</w:t>
      </w:r>
      <w:r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>、参评对象</w:t>
      </w:r>
    </w:p>
    <w:p w:rsidR="004E2BAC" w:rsidRPr="00AA1C95" w:rsidRDefault="00991A52" w:rsidP="000E54BC">
      <w:pPr>
        <w:spacing w:line="360" w:lineRule="auto"/>
        <w:ind w:firstLineChars="200" w:firstLine="480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评选对象为</w:t>
      </w:r>
      <w:r w:rsidR="008601B9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学部</w:t>
      </w: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在籍全日制本科应届毕业生。</w:t>
      </w:r>
    </w:p>
    <w:p w:rsidR="00991A52" w:rsidRPr="00AA1C95" w:rsidRDefault="00991A52" w:rsidP="000E54BC">
      <w:pPr>
        <w:autoSpaceDE w:val="0"/>
        <w:autoSpaceDN w:val="0"/>
        <w:spacing w:beforeLines="50" w:before="156" w:afterLines="50" w:after="156" w:line="360" w:lineRule="auto"/>
        <w:ind w:right="102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二</w:t>
      </w:r>
      <w:r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>、</w:t>
      </w:r>
      <w:r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评选条件</w:t>
      </w:r>
    </w:p>
    <w:p w:rsidR="00991A52" w:rsidRPr="00AA1C95" w:rsidRDefault="00991A52" w:rsidP="000E54BC">
      <w:pPr>
        <w:autoSpaceDE w:val="0"/>
        <w:autoSpaceDN w:val="0"/>
        <w:spacing w:beforeLines="50" w:before="156" w:afterLines="50" w:after="156" w:line="360" w:lineRule="auto"/>
        <w:ind w:right="102"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1.</w:t>
      </w:r>
      <w:r w:rsidRPr="00AA1C95">
        <w:rPr>
          <w:color w:val="000000" w:themeColor="text1"/>
        </w:rPr>
        <w:t xml:space="preserve"> </w:t>
      </w: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为具有坚定正确的政治方向，德智体美劳全面发展。按时修完教学计划中的全部学业</w:t>
      </w:r>
      <w:r w:rsidR="002926C1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，</w:t>
      </w: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遵纪守法、品德优秀，诚信意识较强和学术道德良好</w:t>
      </w:r>
    </w:p>
    <w:p w:rsidR="002926C1" w:rsidRPr="00AA1C95" w:rsidRDefault="002926C1" w:rsidP="000E54BC">
      <w:pPr>
        <w:autoSpaceDE w:val="0"/>
        <w:autoSpaceDN w:val="0"/>
        <w:spacing w:beforeLines="50" w:before="156" w:afterLines="50" w:after="156" w:line="360" w:lineRule="auto"/>
        <w:ind w:right="102"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2.勤奋学习，成绩优异，在校期间获得校级</w:t>
      </w:r>
      <w:r w:rsidRPr="00AA1C95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各类奖学金</w:t>
      </w:r>
      <w:r w:rsidRPr="00AA1C95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二</w:t>
      </w:r>
      <w:r w:rsidRPr="00AA1C95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次及以上</w:t>
      </w: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 xml:space="preserve">。 </w:t>
      </w:r>
    </w:p>
    <w:p w:rsidR="00B76D5D" w:rsidRPr="00AA1C95" w:rsidRDefault="00991A52" w:rsidP="000E54BC">
      <w:pPr>
        <w:autoSpaceDE w:val="0"/>
        <w:autoSpaceDN w:val="0"/>
        <w:spacing w:beforeLines="50" w:before="156" w:afterLines="50" w:after="156" w:line="360" w:lineRule="auto"/>
        <w:ind w:right="102"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3.</w:t>
      </w:r>
      <w:r w:rsidR="00B76D5D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在校期间积极参加社会实践和志愿服务，具有较强的实践和创新能力，在校期间获得校级及</w:t>
      </w:r>
      <w:r w:rsidR="00B76D5D" w:rsidRPr="00AA1C95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以上荣誉称号二次及以上</w:t>
      </w:r>
      <w:r w:rsidR="00B76D5D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。</w:t>
      </w:r>
    </w:p>
    <w:p w:rsidR="00991A52" w:rsidRPr="00AA1C95" w:rsidRDefault="00991A52" w:rsidP="000E54BC">
      <w:pPr>
        <w:autoSpaceDE w:val="0"/>
        <w:autoSpaceDN w:val="0"/>
        <w:spacing w:beforeLines="50" w:before="156" w:afterLines="50" w:after="156" w:line="360" w:lineRule="auto"/>
        <w:ind w:right="102"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4.</w:t>
      </w:r>
      <w:r w:rsidR="00101E0F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 xml:space="preserve"> </w:t>
      </w:r>
      <w:r w:rsidR="00D21CBB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具有正确的就业观和择业观，对响应国家号召现身国防事业，自愿赴西部、边远、贫困地区和艰苦行业等基层和重点领域、新兴领域、国际组织就业的毕业生，优先推荐评选。</w:t>
      </w:r>
    </w:p>
    <w:p w:rsidR="00E6614F" w:rsidRPr="00AA1C95" w:rsidRDefault="00E6614F" w:rsidP="000E54BC">
      <w:pPr>
        <w:autoSpaceDE w:val="0"/>
        <w:autoSpaceDN w:val="0"/>
        <w:spacing w:beforeLines="50" w:before="156" w:afterLines="50" w:after="156" w:line="360" w:lineRule="auto"/>
        <w:ind w:right="102"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5</w:t>
      </w: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.</w:t>
      </w:r>
      <w:r w:rsidRPr="00AA1C95">
        <w:rPr>
          <w:color w:val="000000" w:themeColor="text1"/>
        </w:rPr>
        <w:t xml:space="preserve"> </w:t>
      </w: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 xml:space="preserve">符合基本条件且具备以下条件之一的，可由学校组织 推选，并授予“上海理工大学优秀毕业生”荣誉称号，不占全校评选名额: </w:t>
      </w:r>
    </w:p>
    <w:p w:rsidR="00E6614F" w:rsidRPr="00AA1C95" w:rsidRDefault="00E6614F" w:rsidP="000E54BC">
      <w:pPr>
        <w:autoSpaceDE w:val="0"/>
        <w:autoSpaceDN w:val="0"/>
        <w:spacing w:beforeLines="50" w:before="156" w:afterLines="50" w:after="156" w:line="360" w:lineRule="auto"/>
        <w:ind w:right="102"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 xml:space="preserve">（1）在校期间曾服兵役，且在部队期间获得个人荣誉 一次。 </w:t>
      </w:r>
    </w:p>
    <w:p w:rsidR="00E6614F" w:rsidRPr="00AA1C95" w:rsidRDefault="00E6614F" w:rsidP="000E54BC">
      <w:pPr>
        <w:autoSpaceDE w:val="0"/>
        <w:autoSpaceDN w:val="0"/>
        <w:spacing w:beforeLines="50" w:before="156" w:afterLines="50" w:after="156" w:line="360" w:lineRule="auto"/>
        <w:ind w:right="102"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 xml:space="preserve">（2）积极参加大学生志愿服务西部计划、参加新疆与西藏自治区专招内地高校应届毕业生计划并被录取。 </w:t>
      </w:r>
    </w:p>
    <w:p w:rsidR="00E6614F" w:rsidRPr="00AA1C95" w:rsidRDefault="00E6614F" w:rsidP="000E54BC">
      <w:pPr>
        <w:autoSpaceDE w:val="0"/>
        <w:autoSpaceDN w:val="0"/>
        <w:spacing w:beforeLines="50" w:before="156" w:afterLines="50" w:after="156" w:line="360" w:lineRule="auto"/>
        <w:ind w:right="102"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（3）符合评选条件且在某一方面表现优异，对学校、 社会有突出贡献的情况。</w:t>
      </w:r>
    </w:p>
    <w:p w:rsidR="00181D70" w:rsidRPr="00AA1C95" w:rsidRDefault="00181D70" w:rsidP="000E54BC">
      <w:pPr>
        <w:autoSpaceDE w:val="0"/>
        <w:autoSpaceDN w:val="0"/>
        <w:spacing w:beforeLines="50" w:before="156" w:afterLines="50" w:after="156" w:line="360" w:lineRule="auto"/>
        <w:ind w:right="102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三、评审机构</w:t>
      </w:r>
    </w:p>
    <w:p w:rsidR="00181D70" w:rsidRPr="00AA1C95" w:rsidRDefault="00C06DD3" w:rsidP="000E54BC">
      <w:pPr>
        <w:autoSpaceDE w:val="0"/>
        <w:autoSpaceDN w:val="0"/>
        <w:spacing w:beforeLines="50" w:before="156" w:afterLines="50" w:after="156" w:line="360" w:lineRule="auto"/>
        <w:ind w:right="102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lastRenderedPageBreak/>
        <w:t xml:space="preserve"> </w:t>
      </w:r>
      <w:r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 xml:space="preserve">   </w:t>
      </w:r>
      <w:r w:rsidR="008601B9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学部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评审工作小组</w:t>
      </w:r>
      <w:r w:rsidR="00C2238B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由</w:t>
      </w:r>
      <w:r w:rsidR="008601B9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学部</w:t>
      </w:r>
      <w:r w:rsidR="00C2238B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主要负责人任组长，</w:t>
      </w:r>
      <w:r w:rsidR="008601B9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学部</w:t>
      </w:r>
      <w:r w:rsidR="00C2238B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学生工作负责人、本科生教</w:t>
      </w:r>
      <w:r w:rsidR="008601B9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学部</w:t>
      </w:r>
      <w:r w:rsidR="00C2238B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长任副组长，</w:t>
      </w:r>
      <w:r w:rsidR="00C72DE6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系主任、专业负责人、</w:t>
      </w:r>
      <w:r w:rsidR="008601B9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学部</w:t>
      </w:r>
      <w:r w:rsidR="00530FB6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学生会主席</w:t>
      </w:r>
      <w:r w:rsidR="00C72DE6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任组员。</w:t>
      </w:r>
      <w:r w:rsidR="00530FB6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毕业班辅导员、本科教学秘书</w:t>
      </w:r>
      <w:r w:rsidR="006348F6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任秘书。</w:t>
      </w:r>
      <w:r w:rsidR="00431EC1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以上人员由任职情况自然生成，不再另行发文。</w:t>
      </w:r>
    </w:p>
    <w:p w:rsidR="00E6614F" w:rsidRPr="00AA1C95" w:rsidRDefault="00E6614F" w:rsidP="000E54BC">
      <w:pPr>
        <w:autoSpaceDE w:val="0"/>
        <w:autoSpaceDN w:val="0"/>
        <w:spacing w:beforeLines="50" w:before="156" w:afterLines="50" w:after="156" w:line="360" w:lineRule="auto"/>
        <w:ind w:right="102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>四、评</w:t>
      </w:r>
      <w:r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选</w:t>
      </w:r>
      <w:r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>细则</w:t>
      </w:r>
    </w:p>
    <w:p w:rsidR="00E6614F" w:rsidRPr="00AA1C95" w:rsidRDefault="008601B9" w:rsidP="000E54BC">
      <w:pPr>
        <w:autoSpaceDE w:val="0"/>
        <w:autoSpaceDN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基础学部</w:t>
      </w:r>
      <w:r w:rsidR="00E6614F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优秀</w:t>
      </w:r>
      <w:r w:rsidR="00BD7300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本科</w:t>
      </w:r>
      <w:r w:rsidR="00E6614F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毕业生</w:t>
      </w:r>
      <w:r w:rsidR="006A12D4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评</w:t>
      </w:r>
      <w:r w:rsidR="006A12D4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选</w:t>
      </w:r>
      <w:r w:rsidR="00E6614F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主要</w:t>
      </w:r>
      <w:r w:rsidR="006A12D4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依据</w:t>
      </w:r>
      <w:r w:rsidR="00E6614F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以下</w:t>
      </w:r>
      <w:r w:rsidR="002C6458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四</w:t>
      </w:r>
      <w:r w:rsidR="00E6614F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个方面：</w:t>
      </w:r>
    </w:p>
    <w:p w:rsidR="008135AC" w:rsidRPr="00AA1C95" w:rsidRDefault="00285323" w:rsidP="008135AC">
      <w:pPr>
        <w:autoSpaceDE w:val="0"/>
        <w:autoSpaceDN w:val="0"/>
        <w:spacing w:beforeLines="50" w:before="156" w:afterLines="50" w:after="156" w:line="360" w:lineRule="auto"/>
        <w:ind w:right="102" w:firstLineChars="200" w:firstLine="482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>1、</w:t>
      </w:r>
      <w:r w:rsidR="008135AC"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德育</w:t>
      </w:r>
      <w:r w:rsidR="008135AC"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>综合测评成绩（权重</w:t>
      </w:r>
      <w:r w:rsidR="00A67AD8"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>3</w:t>
      </w:r>
      <w:r w:rsidR="008135AC"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>0%）：</w:t>
      </w:r>
      <w:r w:rsidR="008135AC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采取百分制，依据</w:t>
      </w:r>
      <w:r w:rsidR="008601B9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学部</w:t>
      </w:r>
      <w:r w:rsidR="008135AC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《学生综合测评评定办法》测评大学一年级至上一学年的德育综合测评分数，最终计平均分，再乘以权重 10%，具体测算公式如下： .</w:t>
      </w:r>
    </w:p>
    <w:p w:rsidR="008135AC" w:rsidRPr="00AA1C95" w:rsidRDefault="008135AC" w:rsidP="008135AC">
      <w:pPr>
        <w:autoSpaceDE w:val="0"/>
        <w:autoSpaceDN w:val="0"/>
        <w:spacing w:beforeLines="50" w:before="156" w:afterLines="50" w:after="156" w:line="360" w:lineRule="auto"/>
        <w:ind w:right="102"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综合测评成绩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=</w:t>
      </w:r>
      <m:oMath>
        <m:r>
          <w:rPr>
            <w:rFonts w:ascii="Cambria Math" w:eastAsia="宋体" w:hAnsi="Cambria Math" w:cs="宋体"/>
            <w:color w:val="000000" w:themeColor="text1"/>
            <w:kern w:val="0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="宋体" w:hAnsi="Cambria Math" w:cs="宋体"/>
                <w:bCs/>
                <w:i/>
                <w:color w:val="000000" w:themeColor="text1"/>
                <w:kern w:val="0"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宋体" w:hAnsi="Cambria Math" w:cs="宋体"/>
                    <w:bCs/>
                    <w:i/>
                    <w:color w:val="000000" w:themeColor="text1"/>
                    <w:kern w:val="0"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="宋体" w:hAnsi="Cambria Math" w:cs="宋体"/>
                    <w:color w:val="000000" w:themeColor="text1"/>
                    <w:kern w:val="0"/>
                    <w:sz w:val="24"/>
                    <w:szCs w:val="24"/>
                  </w:rPr>
                  <m:t>i=1</m:t>
                </m:r>
              </m:sub>
              <m:sup>
                <m:r>
                  <w:rPr>
                    <w:rFonts w:ascii="Cambria Math" w:eastAsia="宋体" w:hAnsi="Cambria Math" w:cs="宋体"/>
                    <w:color w:val="000000" w:themeColor="text1"/>
                    <w:kern w:val="0"/>
                    <w:sz w:val="24"/>
                    <w:szCs w:val="24"/>
                  </w:rPr>
                  <m:t>7</m:t>
                </m:r>
              </m:sup>
              <m:e>
                <m:sSub>
                  <m:sSubPr>
                    <m:ctrlPr>
                      <w:rPr>
                        <w:rFonts w:ascii="Cambria Math" w:eastAsia="宋体" w:hAnsi="Cambria Math" w:cs="宋体"/>
                        <w:bCs/>
                        <w:i/>
                        <w:color w:val="000000" w:themeColor="text1"/>
                        <w:kern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宋体"/>
                        <w:color w:val="000000" w:themeColor="text1"/>
                        <w:kern w:val="0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eastAsia="宋体" w:hAnsi="Cambria Math" w:cs="宋体"/>
                        <w:color w:val="000000" w:themeColor="text1"/>
                        <w:kern w:val="0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eastAsia="宋体" w:hAnsi="Cambria Math" w:cs="宋体"/>
                <w:color w:val="000000" w:themeColor="text1"/>
                <w:kern w:val="0"/>
                <w:sz w:val="24"/>
                <w:szCs w:val="24"/>
              </w:rPr>
              <m:t>7</m:t>
            </m:r>
          </m:den>
        </m:f>
        <m:r>
          <w:rPr>
            <w:rFonts w:ascii="Cambria Math" w:eastAsia="宋体" w:hAnsi="Cambria Math" w:cs="宋体"/>
            <w:color w:val="000000" w:themeColor="text1"/>
            <w:kern w:val="0"/>
            <w:sz w:val="24"/>
            <w:szCs w:val="24"/>
          </w:rPr>
          <m:t>*</m:t>
        </m:r>
        <m:r>
          <w:rPr>
            <w:rFonts w:ascii="Cambria Math" w:eastAsia="宋体" w:hAnsi="Cambria Math" w:cs="宋体" w:hint="eastAsia"/>
            <w:color w:val="000000" w:themeColor="text1"/>
            <w:kern w:val="0"/>
            <w:sz w:val="24"/>
            <w:szCs w:val="24"/>
          </w:rPr>
          <m:t>权重</m:t>
        </m:r>
        <m:r>
          <w:rPr>
            <w:rFonts w:ascii="Cambria Math" w:eastAsia="宋体" w:hAnsi="Cambria Math" w:cs="宋体"/>
            <w:color w:val="000000" w:themeColor="text1"/>
            <w:kern w:val="0"/>
            <w:sz w:val="24"/>
            <w:szCs w:val="24"/>
          </w:rPr>
          <m:t>(30%)</m:t>
        </m:r>
      </m:oMath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（</w:t>
      </w:r>
      <m:oMath>
        <m:sSub>
          <m:sSubPr>
            <m:ctrlPr>
              <w:rPr>
                <w:rFonts w:ascii="Cambria Math" w:eastAsia="宋体" w:hAnsi="Cambria Math" w:cs="宋体"/>
                <w:bCs/>
                <w:i/>
                <w:color w:val="000000" w:themeColor="text1"/>
                <w:kern w:val="0"/>
                <w:sz w:val="36"/>
                <w:szCs w:val="36"/>
              </w:rPr>
            </m:ctrlPr>
          </m:sSubPr>
          <m:e>
            <m:r>
              <w:rPr>
                <w:rFonts w:ascii="Cambria Math" w:eastAsia="宋体" w:hAnsi="Cambria Math" w:cs="宋体"/>
                <w:color w:val="000000" w:themeColor="text1"/>
                <w:kern w:val="0"/>
                <w:sz w:val="36"/>
                <w:szCs w:val="36"/>
              </w:rPr>
              <m:t>I</m:t>
            </m:r>
          </m:e>
          <m:sub>
            <m:r>
              <w:rPr>
                <w:rFonts w:ascii="Cambria Math" w:eastAsia="宋体" w:hAnsi="Cambria Math" w:cs="宋体"/>
                <w:color w:val="000000" w:themeColor="text1"/>
                <w:kern w:val="0"/>
                <w:sz w:val="36"/>
                <w:szCs w:val="36"/>
              </w:rPr>
              <m:t>i</m:t>
            </m:r>
          </m:sub>
        </m:sSub>
      </m:oMath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为第</w:t>
      </w:r>
      <m:oMath>
        <m:r>
          <w:rPr>
            <w:rFonts w:ascii="Cambria Math" w:eastAsia="宋体" w:hAnsi="Cambria Math" w:cs="宋体"/>
            <w:color w:val="000000" w:themeColor="text1"/>
            <w:kern w:val="0"/>
            <w:sz w:val="24"/>
            <w:szCs w:val="24"/>
          </w:rPr>
          <m:t>i</m:t>
        </m:r>
      </m:oMath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个学期</w:t>
      </w: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德育综合测评分数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）</w:t>
      </w:r>
    </w:p>
    <w:p w:rsidR="00E224FB" w:rsidRPr="00AA1C95" w:rsidRDefault="00CC1E3F" w:rsidP="00CC1E3F">
      <w:pPr>
        <w:autoSpaceDE w:val="0"/>
        <w:autoSpaceDN w:val="0"/>
        <w:spacing w:beforeLines="50" w:before="156" w:afterLines="50" w:after="156" w:line="360" w:lineRule="auto"/>
        <w:ind w:right="102" w:firstLineChars="200" w:firstLine="482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2、</w:t>
      </w:r>
      <w:r w:rsidR="00285323"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>学业成绩（权重</w:t>
      </w:r>
      <w:r w:rsidR="00A67AD8"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>6</w:t>
      </w:r>
      <w:r w:rsidR="00285323"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>0%</w:t>
      </w:r>
      <w:r w:rsidR="00285323"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）：</w:t>
      </w:r>
      <w:r w:rsidR="00285323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由绩点转化为百分制成绩（加权平均分），</w:t>
      </w:r>
      <w:r w:rsidR="00E224FB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占总评定分值的</w:t>
      </w:r>
      <w:r w:rsidR="00A67AD8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6</w:t>
      </w:r>
      <w:r w:rsidR="00E224FB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0%</w:t>
      </w:r>
      <w:r w:rsidR="00E224FB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。</w:t>
      </w:r>
    </w:p>
    <w:p w:rsidR="00C8519A" w:rsidRPr="00AA1C95" w:rsidRDefault="000A6BC7" w:rsidP="00E224FB">
      <w:pPr>
        <w:autoSpaceDE w:val="0"/>
        <w:autoSpaceDN w:val="0"/>
        <w:spacing w:beforeLines="50" w:before="156" w:afterLines="50" w:after="156" w:line="360" w:lineRule="auto"/>
        <w:ind w:right="102" w:firstLineChars="200" w:firstLine="482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>3</w:t>
      </w:r>
      <w:r w:rsidR="00285323"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 xml:space="preserve">、学术及创新成果获奖（权重 </w:t>
      </w:r>
      <w:r w:rsidR="00A67AD8"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>1</w:t>
      </w:r>
      <w:r w:rsidR="00285323"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>0%）：</w:t>
      </w:r>
      <w:r w:rsidR="00285323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按照下表进行加分。</w:t>
      </w:r>
      <w:r w:rsidR="00285323" w:rsidRPr="00AA1C95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百分制归一后</w:t>
      </w:r>
      <w:r w:rsidR="00285323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，</w:t>
      </w:r>
      <w:r w:rsidR="00AF315E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得到分值占总评定的1</w:t>
      </w:r>
      <w:r w:rsidR="0091583A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0</w:t>
      </w:r>
      <w:r w:rsidR="00AF315E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%</w:t>
      </w:r>
      <w:r w:rsidR="00285323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。各类大赛及奖项分值如下表：</w:t>
      </w:r>
    </w:p>
    <w:tbl>
      <w:tblPr>
        <w:tblW w:w="8505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384"/>
        <w:gridCol w:w="1517"/>
        <w:gridCol w:w="1517"/>
        <w:gridCol w:w="2102"/>
      </w:tblGrid>
      <w:tr w:rsidR="00AA1C95" w:rsidRPr="00AA1C95" w:rsidTr="006E2282">
        <w:trPr>
          <w:trHeight w:val="407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4C4CF8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项目</w:t>
            </w:r>
          </w:p>
        </w:tc>
        <w:tc>
          <w:tcPr>
            <w:tcW w:w="13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4C4CF8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特等奖</w:t>
            </w:r>
          </w:p>
        </w:tc>
        <w:tc>
          <w:tcPr>
            <w:tcW w:w="15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4C4CF8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一等奖</w:t>
            </w:r>
          </w:p>
        </w:tc>
        <w:tc>
          <w:tcPr>
            <w:tcW w:w="15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4C4CF8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二等奖</w:t>
            </w:r>
          </w:p>
        </w:tc>
        <w:tc>
          <w:tcPr>
            <w:tcW w:w="21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4C4CF8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三等奖</w:t>
            </w:r>
          </w:p>
        </w:tc>
      </w:tr>
      <w:tr w:rsidR="00AA1C95" w:rsidRPr="00AA1C95" w:rsidTr="006E2282">
        <w:trPr>
          <w:trHeight w:val="407"/>
        </w:trPr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4C4CF8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国赛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7867E9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1</w:t>
            </w:r>
            <w:r w:rsidR="00424CC5"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7867E9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1</w:t>
            </w: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7867E9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7867E9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AA1C95" w:rsidRPr="00AA1C95" w:rsidTr="006E2282">
        <w:trPr>
          <w:trHeight w:val="407"/>
        </w:trPr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4C4CF8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省部级大赛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7867E9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7867E9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7867E9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7867E9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</w:t>
            </w:r>
          </w:p>
        </w:tc>
      </w:tr>
      <w:tr w:rsidR="00AA1C95" w:rsidRPr="00AA1C95" w:rsidTr="006E2282">
        <w:trPr>
          <w:trHeight w:val="407"/>
        </w:trPr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4C4CF8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发明专利</w:t>
            </w:r>
          </w:p>
        </w:tc>
        <w:tc>
          <w:tcPr>
            <w:tcW w:w="6520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4C4CF8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已批准</w:t>
            </w:r>
            <w:r w:rsidR="000E54BC"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10</w:t>
            </w: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；未批准但已进入实审阶段</w:t>
            </w:r>
            <w:r w:rsidR="000E54BC" w:rsidRPr="00AA1C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4</w:t>
            </w:r>
          </w:p>
        </w:tc>
      </w:tr>
      <w:tr w:rsidR="00AA1C95" w:rsidRPr="00AA1C95" w:rsidTr="006E2282">
        <w:trPr>
          <w:trHeight w:val="407"/>
        </w:trPr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C4CF8" w:rsidRPr="00AA1C95" w:rsidRDefault="004C4CF8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授权软件著作权</w:t>
            </w:r>
          </w:p>
        </w:tc>
        <w:tc>
          <w:tcPr>
            <w:tcW w:w="6520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C4CF8" w:rsidRPr="00AA1C95" w:rsidRDefault="004C4CF8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4</w:t>
            </w:r>
          </w:p>
        </w:tc>
      </w:tr>
      <w:tr w:rsidR="00AA1C95" w:rsidRPr="00AA1C95" w:rsidTr="006E2282">
        <w:trPr>
          <w:trHeight w:val="416"/>
        </w:trPr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4C4CF8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论文</w:t>
            </w:r>
          </w:p>
        </w:tc>
        <w:tc>
          <w:tcPr>
            <w:tcW w:w="6520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C4CF8" w:rsidRPr="00AA1C95" w:rsidRDefault="004C4CF8" w:rsidP="000E54BC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SCI/EI/SSCI、北大核心、南大核心期刊以及校</w:t>
            </w:r>
            <w:r w:rsidR="0098576F" w:rsidRPr="00AA1C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定</w:t>
            </w: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A类期刊参与记分。以上期刊中A类</w:t>
            </w:r>
            <w:r w:rsidR="009E43E8" w:rsidRPr="00AA1C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8</w:t>
            </w: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，B类</w:t>
            </w:r>
            <w:r w:rsidR="009E43E8" w:rsidRPr="00AA1C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4</w:t>
            </w:r>
            <w:r w:rsidRPr="00AA1C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。</w:t>
            </w:r>
          </w:p>
        </w:tc>
      </w:tr>
    </w:tbl>
    <w:p w:rsidR="0091583A" w:rsidRPr="00AA1C95" w:rsidRDefault="0091583A" w:rsidP="000E54BC">
      <w:pPr>
        <w:autoSpaceDE w:val="0"/>
        <w:autoSpaceDN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★ 原则上团队奖励中个人得分按照排名顺序比例依次为 10:6:4:3:2，排名5名以后的个人不计分；团队获奖中如排名不分先后则按个人得分平均分配。同一赛事不同等级的奖项采取就高原则，不累计加分。</w:t>
      </w:r>
    </w:p>
    <w:p w:rsidR="00C73119" w:rsidRPr="00AA1C95" w:rsidRDefault="00C73119" w:rsidP="000E54BC">
      <w:pPr>
        <w:autoSpaceDE w:val="0"/>
        <w:autoSpaceDN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 xml:space="preserve">★ 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学术竞赛类级别认定遵照获奖证书颁奖单位进行甄别，原则上只认定纳入高教学会竞赛评估的学科竞赛（校定A类学科竞赛）</w:t>
      </w:r>
    </w:p>
    <w:p w:rsidR="009E43E8" w:rsidRPr="00AA1C95" w:rsidRDefault="00C73119" w:rsidP="000E54BC">
      <w:pPr>
        <w:autoSpaceDE w:val="0"/>
        <w:autoSpaceDN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 xml:space="preserve">★ </w:t>
      </w:r>
      <w:r w:rsidR="009E43E8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本部分计分规则如下：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 xml:space="preserve"> </w:t>
      </w:r>
    </w:p>
    <w:p w:rsidR="009E43E8" w:rsidRPr="00AA1C95" w:rsidRDefault="00271007" w:rsidP="000E54BC">
      <w:pPr>
        <w:autoSpaceDE w:val="0"/>
        <w:autoSpaceDN w:val="0"/>
        <w:spacing w:line="360" w:lineRule="auto"/>
        <w:ind w:left="141"/>
        <w:jc w:val="center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lastRenderedPageBreak/>
        <w:t>学术及创新成果获奖</w:t>
      </w:r>
      <w:r w:rsidR="009E43E8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宋体"/>
                <w:bCs/>
                <w:color w:val="000000" w:themeColor="text1"/>
                <w:kern w:val="0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宋体" w:hint="eastAsia"/>
                <w:color w:val="000000" w:themeColor="text1"/>
                <w:kern w:val="0"/>
                <w:sz w:val="24"/>
                <w:szCs w:val="24"/>
              </w:rPr>
              <m:t>A</m:t>
            </m:r>
            <m:r>
              <w:rPr>
                <w:rFonts w:ascii="Cambria Math" w:eastAsia="宋体" w:hAnsi="Cambria Math" w:cs="宋体"/>
                <w:color w:val="000000" w:themeColor="text1"/>
                <w:kern w:val="0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宋体" w:hint="eastAsia"/>
                <w:color w:val="000000" w:themeColor="text1"/>
                <w:kern w:val="0"/>
                <w:sz w:val="24"/>
                <w:szCs w:val="24"/>
              </w:rPr>
              <m:t>B</m:t>
            </m:r>
            <m:r>
              <w:rPr>
                <w:rFonts w:ascii="Cambria Math" w:eastAsia="宋体" w:hAnsi="Cambria Math" w:cs="宋体"/>
                <w:color w:val="000000" w:themeColor="text1"/>
                <w:kern w:val="0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宋体" w:hint="eastAsia"/>
                <w:color w:val="000000" w:themeColor="text1"/>
                <w:kern w:val="0"/>
                <w:sz w:val="24"/>
                <w:szCs w:val="24"/>
              </w:rPr>
              <m:t>C</m:t>
            </m:r>
          </m:num>
          <m:den>
            <m:sSub>
              <m:sSubPr>
                <m:ctrlPr>
                  <w:rPr>
                    <w:rFonts w:ascii="Cambria Math" w:eastAsia="宋体" w:hAnsi="Cambria Math" w:cs="宋体"/>
                    <w:bCs/>
                    <w:i/>
                    <w:color w:val="000000" w:themeColor="text1"/>
                    <w:kern w:val="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宋体" w:hint="eastAsia"/>
                    <w:color w:val="000000" w:themeColor="text1"/>
                    <w:kern w:val="0"/>
                    <w:sz w:val="24"/>
                    <w:szCs w:val="24"/>
                  </w:rPr>
                  <m:t>（</m:t>
                </m:r>
                <m:r>
                  <w:rPr>
                    <w:rFonts w:ascii="Cambria Math" w:eastAsia="宋体" w:hAnsi="Cambria Math" w:cs="宋体" w:hint="eastAsia"/>
                    <w:color w:val="000000" w:themeColor="text1"/>
                    <w:kern w:val="0"/>
                    <w:sz w:val="24"/>
                    <w:szCs w:val="24"/>
                  </w:rPr>
                  <m:t>A</m:t>
                </m:r>
                <m:r>
                  <w:rPr>
                    <w:rFonts w:ascii="Cambria Math" w:eastAsia="宋体" w:hAnsi="Cambria Math" w:cs="宋体"/>
                    <w:color w:val="000000" w:themeColor="text1"/>
                    <w:kern w:val="0"/>
                    <w:sz w:val="24"/>
                    <w:szCs w:val="24"/>
                  </w:rPr>
                  <m:t>+</m:t>
                </m:r>
                <m:r>
                  <w:rPr>
                    <w:rFonts w:ascii="Cambria Math" w:eastAsia="宋体" w:hAnsi="Cambria Math" w:cs="宋体" w:hint="eastAsia"/>
                    <w:color w:val="000000" w:themeColor="text1"/>
                    <w:kern w:val="0"/>
                    <w:sz w:val="24"/>
                    <w:szCs w:val="24"/>
                  </w:rPr>
                  <m:t>B</m:t>
                </m:r>
                <m:r>
                  <w:rPr>
                    <w:rFonts w:ascii="Cambria Math" w:eastAsia="宋体" w:hAnsi="Cambria Math" w:cs="宋体"/>
                    <w:color w:val="000000" w:themeColor="text1"/>
                    <w:kern w:val="0"/>
                    <w:sz w:val="24"/>
                    <w:szCs w:val="24"/>
                  </w:rPr>
                  <m:t>+</m:t>
                </m:r>
                <m:r>
                  <w:rPr>
                    <w:rFonts w:ascii="Cambria Math" w:eastAsia="宋体" w:hAnsi="Cambria Math" w:cs="宋体" w:hint="eastAsia"/>
                    <w:color w:val="000000" w:themeColor="text1"/>
                    <w:kern w:val="0"/>
                    <w:sz w:val="24"/>
                    <w:szCs w:val="24"/>
                  </w:rPr>
                  <m:t>C</m:t>
                </m:r>
                <m:r>
                  <w:rPr>
                    <w:rFonts w:ascii="Cambria Math" w:eastAsia="宋体" w:hAnsi="Cambria Math" w:cs="宋体" w:hint="eastAsia"/>
                    <w:color w:val="000000" w:themeColor="text1"/>
                    <w:kern w:val="0"/>
                    <w:sz w:val="24"/>
                    <w:szCs w:val="24"/>
                  </w:rPr>
                  <m:t>）</m:t>
                </m:r>
              </m:e>
              <m:sub>
                <m:r>
                  <w:rPr>
                    <w:rFonts w:ascii="Cambria Math" w:eastAsia="宋体" w:hAnsi="Cambria Math" w:cs="宋体" w:hint="eastAsia"/>
                    <w:color w:val="000000" w:themeColor="text1"/>
                    <w:kern w:val="0"/>
                    <w:sz w:val="24"/>
                    <w:szCs w:val="24"/>
                  </w:rPr>
                  <m:t>max</m:t>
                </m:r>
              </m:sub>
            </m:sSub>
          </m:den>
        </m:f>
        <m:r>
          <w:rPr>
            <w:rFonts w:ascii="Cambria Math" w:eastAsia="宋体" w:hAnsi="Cambria Math" w:cs="宋体"/>
            <w:color w:val="000000" w:themeColor="text1"/>
            <w:kern w:val="0"/>
            <w:sz w:val="24"/>
            <w:szCs w:val="24"/>
          </w:rPr>
          <m:t>*100*</m:t>
        </m:r>
        <m:r>
          <w:rPr>
            <w:rFonts w:ascii="Cambria Math" w:eastAsia="宋体" w:hAnsi="Cambria Math" w:cs="宋体" w:hint="eastAsia"/>
            <w:color w:val="000000" w:themeColor="text1"/>
            <w:kern w:val="0"/>
            <w:sz w:val="24"/>
            <w:szCs w:val="24"/>
          </w:rPr>
          <m:t>权重（</m:t>
        </m:r>
        <m:r>
          <w:rPr>
            <w:rFonts w:ascii="Cambria Math" w:eastAsia="宋体" w:hAnsi="Cambria Math" w:cs="宋体"/>
            <w:color w:val="000000" w:themeColor="text1"/>
            <w:kern w:val="0"/>
            <w:sz w:val="24"/>
            <w:szCs w:val="24"/>
          </w:rPr>
          <m:t>10%</m:t>
        </m:r>
        <m:r>
          <w:rPr>
            <w:rFonts w:ascii="Cambria Math" w:eastAsia="宋体" w:hAnsi="Cambria Math" w:cs="宋体" w:hint="eastAsia"/>
            <w:color w:val="000000" w:themeColor="text1"/>
            <w:kern w:val="0"/>
            <w:sz w:val="24"/>
            <w:szCs w:val="24"/>
          </w:rPr>
          <m:t>）</m:t>
        </m:r>
      </m:oMath>
    </w:p>
    <w:p w:rsidR="009E43E8" w:rsidRPr="00AA1C95" w:rsidRDefault="009E43E8" w:rsidP="000E54BC">
      <w:pPr>
        <w:autoSpaceDE w:val="0"/>
        <w:autoSpaceDN w:val="0"/>
        <w:spacing w:line="360" w:lineRule="auto"/>
        <w:ind w:left="141"/>
        <w:jc w:val="center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计分方式采用归一法，其中（A+B+C）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  <w:vertAlign w:val="subscript"/>
        </w:rPr>
        <w:t>max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表示专业内该项总分最高者。</w:t>
      </w:r>
    </w:p>
    <w:p w:rsidR="003B7825" w:rsidRPr="00AA1C95" w:rsidRDefault="00E427F4" w:rsidP="000E54BC">
      <w:pPr>
        <w:autoSpaceDE w:val="0"/>
        <w:autoSpaceDN w:val="0"/>
        <w:spacing w:beforeLines="50" w:before="156" w:afterLines="50" w:after="156" w:line="360" w:lineRule="auto"/>
        <w:ind w:right="102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五</w:t>
      </w:r>
      <w:r w:rsidR="003B7825"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、评定步骤</w:t>
      </w:r>
    </w:p>
    <w:p w:rsidR="003B7825" w:rsidRPr="00AA1C95" w:rsidRDefault="003B7825" w:rsidP="000E54BC">
      <w:pPr>
        <w:autoSpaceDE w:val="0"/>
        <w:autoSpaceDN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1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、</w:t>
      </w:r>
      <w:r w:rsidR="008601B9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学部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召开党政联席会，</w:t>
      </w: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根据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学校相关通知文件</w:t>
      </w: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制定</w:t>
      </w:r>
      <w:r w:rsidR="008601B9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学部</w:t>
      </w: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具体评选细则，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确定评审</w:t>
      </w:r>
      <w:r w:rsidR="0015053D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工作小组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名单，</w:t>
      </w: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做好</w:t>
      </w:r>
      <w:r w:rsidR="002247DE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本科生</w:t>
      </w: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评优工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作的领导组织工作。</w:t>
      </w:r>
    </w:p>
    <w:p w:rsidR="003B7825" w:rsidRPr="00AA1C95" w:rsidRDefault="002247DE" w:rsidP="000E54BC">
      <w:pPr>
        <w:autoSpaceDE w:val="0"/>
        <w:autoSpaceDN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2</w:t>
      </w:r>
      <w:r w:rsidR="003B7825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、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本科</w:t>
      </w:r>
      <w:r w:rsidR="003B7825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生提交申请材料</w:t>
      </w:r>
      <w:r w:rsidR="003B7825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，</w:t>
      </w:r>
      <w:r w:rsidR="003B7825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学生工作办公室</w:t>
      </w:r>
      <w:r w:rsidR="00BE1092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、教务办公室</w:t>
      </w:r>
      <w:r w:rsidR="003B7825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进行初步资格认定，并对所有参评人材料进行公示。</w:t>
      </w:r>
    </w:p>
    <w:p w:rsidR="003B7825" w:rsidRPr="00AA1C95" w:rsidRDefault="002247DE" w:rsidP="000E54BC">
      <w:pPr>
        <w:autoSpaceDE w:val="0"/>
        <w:autoSpaceDN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3</w:t>
      </w:r>
      <w:r w:rsidR="003B7825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、评审</w:t>
      </w:r>
      <w:r w:rsidR="00BE1092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工作小组</w:t>
      </w:r>
      <w:r w:rsidR="003B7825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在规定的比例范围内</w:t>
      </w:r>
      <w:r w:rsidR="003B7825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评审</w:t>
      </w:r>
      <w:r w:rsidR="003B7825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确定候选</w:t>
      </w:r>
      <w:r w:rsidR="003B7825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人，并在</w:t>
      </w:r>
      <w:r w:rsidR="008601B9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学部</w:t>
      </w:r>
      <w:r w:rsidR="003B7825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范围内进行公示</w:t>
      </w:r>
      <w:r w:rsidR="00420CA5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，公示期5天</w:t>
      </w:r>
      <w:r w:rsidR="003B7825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。</w:t>
      </w:r>
    </w:p>
    <w:p w:rsidR="00F67F10" w:rsidRPr="00AA1C95" w:rsidRDefault="00F67F10" w:rsidP="000E54BC">
      <w:pPr>
        <w:autoSpaceDE w:val="0"/>
        <w:autoSpaceDN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4</w:t>
      </w:r>
      <w:r w:rsidR="003B7825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、</w:t>
      </w:r>
      <w:r w:rsidR="008601B9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学部</w:t>
      </w:r>
      <w:r w:rsidR="003B7825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将公示无异议的名单报</w:t>
      </w:r>
      <w:r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学生</w:t>
      </w:r>
      <w:r w:rsidR="003B7825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工作部</w:t>
      </w:r>
      <w:r w:rsidR="00061291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（处）</w:t>
      </w:r>
      <w:r w:rsidR="003B7825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。</w:t>
      </w:r>
    </w:p>
    <w:p w:rsidR="003B7825" w:rsidRPr="00AA1C95" w:rsidRDefault="00F67F10" w:rsidP="000E54BC">
      <w:pPr>
        <w:autoSpaceDE w:val="0"/>
        <w:autoSpaceDN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5</w:t>
      </w:r>
      <w:r w:rsidR="003B7825" w:rsidRPr="00AA1C95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、</w:t>
      </w:r>
      <w:r w:rsidR="003B7825" w:rsidRPr="00AA1C95">
        <w:rPr>
          <w:rFonts w:ascii="宋体" w:eastAsia="宋体" w:hAnsi="宋体" w:cs="宋体"/>
          <w:bCs/>
          <w:color w:val="000000" w:themeColor="text1"/>
          <w:kern w:val="0"/>
          <w:sz w:val="24"/>
          <w:szCs w:val="24"/>
        </w:rPr>
        <w:t>市级优秀毕业生材料报上海市教育委员会审批。</w:t>
      </w:r>
    </w:p>
    <w:p w:rsidR="007A021C" w:rsidRPr="00AA1C95" w:rsidRDefault="00150197" w:rsidP="000E54BC">
      <w:pPr>
        <w:autoSpaceDE w:val="0"/>
        <w:autoSpaceDN w:val="0"/>
        <w:spacing w:beforeLines="50" w:before="156" w:afterLines="50" w:after="156" w:line="360" w:lineRule="auto"/>
        <w:ind w:right="102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六</w:t>
      </w:r>
      <w:r w:rsidR="007A021C" w:rsidRPr="00AA1C95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、附则</w:t>
      </w:r>
      <w:r w:rsidR="007A021C" w:rsidRPr="00AA1C95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 xml:space="preserve"> </w:t>
      </w:r>
    </w:p>
    <w:p w:rsidR="007A021C" w:rsidRPr="00AA1C95" w:rsidRDefault="007A021C" w:rsidP="000E54BC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AA1C95">
        <w:rPr>
          <w:rFonts w:ascii="宋体" w:eastAsia="宋体" w:hAnsi="宋体" w:cs="Times New Roman"/>
          <w:color w:val="000000" w:themeColor="text1"/>
          <w:sz w:val="24"/>
          <w:szCs w:val="24"/>
        </w:rPr>
        <w:t>1、本</w:t>
      </w:r>
      <w:r w:rsidR="00D863E0" w:rsidRPr="00AA1C95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细则</w:t>
      </w:r>
      <w:r w:rsidRPr="00AA1C95">
        <w:rPr>
          <w:rFonts w:ascii="宋体" w:eastAsia="宋体" w:hAnsi="宋体" w:cs="Times New Roman"/>
          <w:color w:val="000000" w:themeColor="text1"/>
          <w:sz w:val="24"/>
          <w:szCs w:val="24"/>
        </w:rPr>
        <w:t>从</w:t>
      </w:r>
      <w:r w:rsidRPr="00AA1C95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颁布之日起</w:t>
      </w:r>
      <w:r w:rsidRPr="00AA1C95">
        <w:rPr>
          <w:rFonts w:ascii="宋体" w:eastAsia="宋体" w:hAnsi="宋体" w:cs="Times New Roman"/>
          <w:color w:val="000000" w:themeColor="text1"/>
          <w:sz w:val="24"/>
          <w:szCs w:val="24"/>
        </w:rPr>
        <w:t>开始</w:t>
      </w:r>
      <w:r w:rsidRPr="00AA1C95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执行；</w:t>
      </w:r>
    </w:p>
    <w:p w:rsidR="007A021C" w:rsidRPr="00AA1C95" w:rsidRDefault="007A021C" w:rsidP="000E54BC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AA1C95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2、毕业离校前已被评为优秀毕业本科生，如因学位论文</w:t>
      </w:r>
      <w:r w:rsidR="00D863E0" w:rsidRPr="00AA1C95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不通过、申报材料存在弄虚作假的、或有违纪行为的，取消优秀毕业</w:t>
      </w:r>
      <w:r w:rsidRPr="00AA1C95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生称号。</w:t>
      </w:r>
    </w:p>
    <w:p w:rsidR="007A021C" w:rsidRPr="00AA1C95" w:rsidRDefault="007A021C" w:rsidP="000E54BC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AA1C95">
        <w:rPr>
          <w:rFonts w:ascii="宋体" w:eastAsia="宋体" w:hAnsi="宋体" w:cs="Times New Roman"/>
          <w:color w:val="000000" w:themeColor="text1"/>
          <w:sz w:val="24"/>
          <w:szCs w:val="24"/>
        </w:rPr>
        <w:t>3、本</w:t>
      </w:r>
      <w:r w:rsidRPr="00AA1C95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细则</w:t>
      </w:r>
      <w:r w:rsidRPr="00AA1C95">
        <w:rPr>
          <w:rFonts w:ascii="宋体" w:eastAsia="宋体" w:hAnsi="宋体" w:cs="Times New Roman"/>
          <w:color w:val="000000" w:themeColor="text1"/>
          <w:sz w:val="24"/>
          <w:szCs w:val="24"/>
        </w:rPr>
        <w:t>最终解释权</w:t>
      </w:r>
      <w:r w:rsidR="00232ED6" w:rsidRPr="00AA1C95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归</w:t>
      </w:r>
      <w:r w:rsidR="008601B9" w:rsidRPr="00AA1C95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基础学部</w:t>
      </w:r>
      <w:r w:rsidR="00232ED6" w:rsidRPr="00AA1C95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党政联席会</w:t>
      </w:r>
      <w:r w:rsidRPr="00AA1C95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。</w:t>
      </w:r>
    </w:p>
    <w:p w:rsidR="00B13685" w:rsidRPr="00AA1C95" w:rsidRDefault="00B13685" w:rsidP="00B13685">
      <w:pPr>
        <w:autoSpaceDE w:val="0"/>
        <w:autoSpaceDN w:val="0"/>
        <w:spacing w:beforeLines="50" w:before="156" w:afterLines="50" w:after="156" w:line="360" w:lineRule="auto"/>
        <w:ind w:right="102" w:firstLine="420"/>
        <w:jc w:val="left"/>
        <w:rPr>
          <w:color w:val="000000" w:themeColor="text1"/>
        </w:rPr>
      </w:pPr>
    </w:p>
    <w:p w:rsidR="006B47DD" w:rsidRPr="00AA1C95" w:rsidRDefault="006B47DD" w:rsidP="006B47DD">
      <w:pPr>
        <w:spacing w:line="360" w:lineRule="auto"/>
        <w:ind w:firstLineChars="200" w:firstLine="420"/>
        <w:jc w:val="righ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AA1C95">
        <w:rPr>
          <w:rFonts w:hint="eastAsia"/>
          <w:color w:val="000000" w:themeColor="text1"/>
        </w:rPr>
        <w:t xml:space="preserve"> </w:t>
      </w:r>
      <w:r w:rsidRPr="00AA1C95">
        <w:rPr>
          <w:color w:val="000000" w:themeColor="text1"/>
        </w:rPr>
        <w:t xml:space="preserve">          </w:t>
      </w:r>
      <w:r w:rsidRPr="00AA1C95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上海理工大学</w:t>
      </w:r>
      <w:r w:rsidR="008601B9" w:rsidRPr="00AA1C95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基础学部</w:t>
      </w:r>
    </w:p>
    <w:p w:rsidR="006B47DD" w:rsidRPr="00AA1C95" w:rsidRDefault="006B47DD" w:rsidP="006B47DD">
      <w:pPr>
        <w:spacing w:line="360" w:lineRule="auto"/>
        <w:ind w:firstLineChars="200" w:firstLine="480"/>
        <w:jc w:val="right"/>
        <w:rPr>
          <w:rFonts w:ascii="宋体" w:eastAsia="宋体" w:hAnsi="宋体" w:cs="Times New Roman"/>
          <w:color w:val="000000" w:themeColor="text1"/>
          <w:sz w:val="24"/>
          <w:szCs w:val="24"/>
        </w:rPr>
      </w:pPr>
    </w:p>
    <w:sectPr w:rsidR="006B47DD" w:rsidRPr="00AA1C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04806" w:rsidRDefault="00904806" w:rsidP="004C78D0">
      <w:r>
        <w:separator/>
      </w:r>
    </w:p>
  </w:endnote>
  <w:endnote w:type="continuationSeparator" w:id="0">
    <w:p w:rsidR="00904806" w:rsidRDefault="00904806" w:rsidP="004C7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04806" w:rsidRDefault="00904806" w:rsidP="004C78D0">
      <w:r>
        <w:separator/>
      </w:r>
    </w:p>
  </w:footnote>
  <w:footnote w:type="continuationSeparator" w:id="0">
    <w:p w:rsidR="00904806" w:rsidRDefault="00904806" w:rsidP="004C78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404"/>
    <w:rsid w:val="00022646"/>
    <w:rsid w:val="0004459E"/>
    <w:rsid w:val="00061291"/>
    <w:rsid w:val="000A6BC7"/>
    <w:rsid w:val="000E54BC"/>
    <w:rsid w:val="00101E0F"/>
    <w:rsid w:val="00125CDE"/>
    <w:rsid w:val="00150197"/>
    <w:rsid w:val="0015053D"/>
    <w:rsid w:val="00181D70"/>
    <w:rsid w:val="001A29FA"/>
    <w:rsid w:val="001A4B8B"/>
    <w:rsid w:val="00203315"/>
    <w:rsid w:val="002247DE"/>
    <w:rsid w:val="00232ED6"/>
    <w:rsid w:val="00240A06"/>
    <w:rsid w:val="00260404"/>
    <w:rsid w:val="00271007"/>
    <w:rsid w:val="00285323"/>
    <w:rsid w:val="002926C1"/>
    <w:rsid w:val="002A693B"/>
    <w:rsid w:val="002C6458"/>
    <w:rsid w:val="003A7896"/>
    <w:rsid w:val="003B7825"/>
    <w:rsid w:val="003F33C5"/>
    <w:rsid w:val="00420CA5"/>
    <w:rsid w:val="00424CC5"/>
    <w:rsid w:val="00431EC1"/>
    <w:rsid w:val="004370BA"/>
    <w:rsid w:val="004C4CF8"/>
    <w:rsid w:val="004C78D0"/>
    <w:rsid w:val="004E1E0E"/>
    <w:rsid w:val="004E2BAC"/>
    <w:rsid w:val="00506279"/>
    <w:rsid w:val="005274DD"/>
    <w:rsid w:val="00530FB6"/>
    <w:rsid w:val="00542B15"/>
    <w:rsid w:val="005A4337"/>
    <w:rsid w:val="0062293E"/>
    <w:rsid w:val="00625464"/>
    <w:rsid w:val="006348F6"/>
    <w:rsid w:val="006663D7"/>
    <w:rsid w:val="006A12D4"/>
    <w:rsid w:val="006A7B0C"/>
    <w:rsid w:val="006B47DD"/>
    <w:rsid w:val="006D699A"/>
    <w:rsid w:val="006E2282"/>
    <w:rsid w:val="00747357"/>
    <w:rsid w:val="007642CF"/>
    <w:rsid w:val="00777F2D"/>
    <w:rsid w:val="007867E9"/>
    <w:rsid w:val="007A021C"/>
    <w:rsid w:val="007C5C8B"/>
    <w:rsid w:val="008135AC"/>
    <w:rsid w:val="008601B9"/>
    <w:rsid w:val="008D742A"/>
    <w:rsid w:val="00904806"/>
    <w:rsid w:val="0091583A"/>
    <w:rsid w:val="009773FE"/>
    <w:rsid w:val="0098576F"/>
    <w:rsid w:val="00991A52"/>
    <w:rsid w:val="009C3BB4"/>
    <w:rsid w:val="009E43E8"/>
    <w:rsid w:val="009F6C24"/>
    <w:rsid w:val="00A0060E"/>
    <w:rsid w:val="00A33CA1"/>
    <w:rsid w:val="00A67AD8"/>
    <w:rsid w:val="00AA1C95"/>
    <w:rsid w:val="00AC0EAB"/>
    <w:rsid w:val="00AC4655"/>
    <w:rsid w:val="00AF315E"/>
    <w:rsid w:val="00B06E0F"/>
    <w:rsid w:val="00B13685"/>
    <w:rsid w:val="00B53CAB"/>
    <w:rsid w:val="00B76D5D"/>
    <w:rsid w:val="00BD7300"/>
    <w:rsid w:val="00BE1092"/>
    <w:rsid w:val="00C06DD3"/>
    <w:rsid w:val="00C2238B"/>
    <w:rsid w:val="00C72DE6"/>
    <w:rsid w:val="00C73119"/>
    <w:rsid w:val="00C8519A"/>
    <w:rsid w:val="00CC1E3F"/>
    <w:rsid w:val="00D21CBB"/>
    <w:rsid w:val="00D26A1D"/>
    <w:rsid w:val="00D863E0"/>
    <w:rsid w:val="00E224FB"/>
    <w:rsid w:val="00E427F4"/>
    <w:rsid w:val="00E6614F"/>
    <w:rsid w:val="00F67F10"/>
    <w:rsid w:val="00FC1E3F"/>
    <w:rsid w:val="00FD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982ED1"/>
  <w15:chartTrackingRefBased/>
  <w15:docId w15:val="{E3825F5D-B39D-4C7E-8A77-15FC2864E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4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70BA"/>
    <w:rPr>
      <w:color w:val="808080"/>
    </w:rPr>
  </w:style>
  <w:style w:type="paragraph" w:customStyle="1" w:styleId="Style7">
    <w:name w:val="_Style 7"/>
    <w:basedOn w:val="a"/>
    <w:next w:val="a4"/>
    <w:uiPriority w:val="34"/>
    <w:qFormat/>
    <w:rsid w:val="00B13685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List Paragraph"/>
    <w:basedOn w:val="a"/>
    <w:uiPriority w:val="34"/>
    <w:qFormat/>
    <w:rsid w:val="00B13685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4C78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C78D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C78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C78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1647384076@qq.com</dc:creator>
  <cp:keywords/>
  <dc:description/>
  <cp:lastModifiedBy>Microsoft Office User</cp:lastModifiedBy>
  <cp:revision>60</cp:revision>
  <dcterms:created xsi:type="dcterms:W3CDTF">2023-03-20T01:18:00Z</dcterms:created>
  <dcterms:modified xsi:type="dcterms:W3CDTF">2026-03-22T13:37:00Z</dcterms:modified>
</cp:coreProperties>
</file>